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5A" w:rsidRDefault="0001235A" w:rsidP="0001235A">
      <w:pPr>
        <w:spacing w:after="0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91055"/>
            <wp:effectExtent l="19050" t="0" r="3175" b="0"/>
            <wp:docPr id="2" name="Рисунок 2" descr="C:\Users\Гузель\Desktop\коррупция\скан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коррупция\скан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5A" w:rsidRDefault="0001235A" w:rsidP="0001235A">
      <w:pPr>
        <w:spacing w:after="0"/>
        <w:ind w:left="-567"/>
        <w:jc w:val="center"/>
        <w:rPr>
          <w:rFonts w:ascii="Times New Roman" w:hAnsi="Times New Roman"/>
          <w:sz w:val="24"/>
          <w:szCs w:val="24"/>
        </w:rPr>
      </w:pPr>
    </w:p>
    <w:p w:rsidR="0001235A" w:rsidRDefault="0001235A" w:rsidP="0001235A">
      <w:pPr>
        <w:spacing w:after="0"/>
        <w:ind w:left="-567"/>
        <w:jc w:val="center"/>
        <w:rPr>
          <w:rFonts w:ascii="Times New Roman" w:hAnsi="Times New Roman"/>
          <w:sz w:val="24"/>
          <w:szCs w:val="24"/>
        </w:rPr>
      </w:pPr>
    </w:p>
    <w:p w:rsidR="0001235A" w:rsidRDefault="0001235A" w:rsidP="0001235A">
      <w:pPr>
        <w:spacing w:after="0"/>
        <w:ind w:left="-567"/>
        <w:jc w:val="center"/>
        <w:rPr>
          <w:rFonts w:ascii="Times New Roman" w:hAnsi="Times New Roman"/>
          <w:sz w:val="24"/>
          <w:szCs w:val="24"/>
        </w:rPr>
      </w:pPr>
    </w:p>
    <w:p w:rsidR="0001235A" w:rsidRPr="00472F43" w:rsidRDefault="0001235A" w:rsidP="00472F4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72F43" w:rsidRPr="00472F43" w:rsidRDefault="00472F43" w:rsidP="00472F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F43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472F43" w:rsidRPr="00472F43" w:rsidRDefault="00472F43" w:rsidP="00472F4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 xml:space="preserve">1.1. Настоящим Положением в соответствии с Указом Президента Российской Федерации от 02.04.2013г № 309 «О мерах по реализации отдельных положений Федерального закона «О противодействии коррупции», со статьей 13.3 Федерального закона «О противодействии коррупции» определяется порядок образования и деятельности комиссии по урегулированию конфликта интересов в МБОУ ДОД </w:t>
      </w:r>
      <w:r>
        <w:rPr>
          <w:rFonts w:ascii="Times New Roman" w:hAnsi="Times New Roman" w:cs="Times New Roman"/>
          <w:sz w:val="28"/>
          <w:szCs w:val="28"/>
        </w:rPr>
        <w:t>ДДТ 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терлибашево</w:t>
      </w:r>
      <w:r w:rsidRPr="00472F43">
        <w:rPr>
          <w:rFonts w:ascii="Times New Roman" w:hAnsi="Times New Roman" w:cs="Times New Roman"/>
          <w:sz w:val="28"/>
          <w:szCs w:val="28"/>
        </w:rPr>
        <w:t xml:space="preserve">  (далее -  ДДТ) (далее - комиссия).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1.2.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настоящим Положением.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 xml:space="preserve">1.3. Основной задачей комиссии является содействие ДДТ в урегулировании конфликта интересов, способного привести к причинению вреда законным интересам работникам ДДТ, граждан, организаций, общества. 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 xml:space="preserve"> 1.4. Комиссия рассматривает вопросы, связанные с урегулированием конфликта интересов, в отношении работников ДДТ. 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F43" w:rsidRPr="00472F43" w:rsidRDefault="00472F43" w:rsidP="00472F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F43">
        <w:rPr>
          <w:rFonts w:ascii="Times New Roman" w:hAnsi="Times New Roman" w:cs="Times New Roman"/>
          <w:b/>
          <w:sz w:val="28"/>
          <w:szCs w:val="28"/>
        </w:rPr>
        <w:t>Порядок образования комиссии</w:t>
      </w:r>
    </w:p>
    <w:p w:rsidR="00472F43" w:rsidRPr="00472F43" w:rsidRDefault="00472F43" w:rsidP="00472F4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2.1. Комиссия</w:t>
      </w:r>
      <w:r>
        <w:rPr>
          <w:rFonts w:ascii="Times New Roman" w:hAnsi="Times New Roman" w:cs="Times New Roman"/>
          <w:sz w:val="28"/>
          <w:szCs w:val="28"/>
        </w:rPr>
        <w:t xml:space="preserve"> образуется приказом директора </w:t>
      </w:r>
      <w:r w:rsidRPr="00472F43">
        <w:rPr>
          <w:rFonts w:ascii="Times New Roman" w:hAnsi="Times New Roman" w:cs="Times New Roman"/>
          <w:sz w:val="28"/>
          <w:szCs w:val="28"/>
        </w:rPr>
        <w:t xml:space="preserve"> ДДТ.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2.2. Состав комиссии утверждается приказом по ДДТ 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2.3. Комиссия состоит из председателя,   секретаря и членов комиссии. Все члены комиссии при принятии решений обладают равными правами.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2.4. На период временного отсутствия председателя комиссии (отпуск, командировки, болезнь) его обязанности выполняет   один из членов комиссии, по поручению председателя комиссии или по решению комиссии.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2.5. Члены комиссии осуществляют свои полномочия непосредственно, без права их передачи, в том числе и на время своего отсутствия, иным лицам.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F43" w:rsidRPr="00472F43" w:rsidRDefault="00472F43" w:rsidP="00472F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F43">
        <w:rPr>
          <w:rFonts w:ascii="Times New Roman" w:hAnsi="Times New Roman" w:cs="Times New Roman"/>
          <w:b/>
          <w:sz w:val="28"/>
          <w:szCs w:val="28"/>
        </w:rPr>
        <w:t>Порядок работы комиссии</w:t>
      </w:r>
    </w:p>
    <w:p w:rsidR="00472F43" w:rsidRPr="00472F43" w:rsidRDefault="00472F43" w:rsidP="00472F4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3.1. Основанием для проведения заседания комиссии является информация о наличии у работника личной заинтересованности, которая приводит или может привести к конфликту интересов.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3.2. Информация, указанная в пункте 3.1 настоящего Положения, должна быть представлена в письменном виде и содержать следующие сведения: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фамилию, имя, отчество работника и его занимаемая должность;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описание признаков личной заинтересованности, которая приводит или может привести к конфликту интересов;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данные об источнике информации.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lastRenderedPageBreak/>
        <w:t>3.3. В комиссию могут быть представлены материалы, подтверждающие наличие у работника личной заинтересованности, которая приводит или может привести к конфликту интересов.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3.5. Председатель комиссии в 3-дневный срок со дня поступления информации, указанной в пункте 3.2 настоящего Положения, выносит решение о проведении проверки этой информации, в том числе материалов, указанных в пункте 3.3 настоящего Положения. Проверка информации и материалов осуществляется в месячный срок со дня принятия решения о ее проведении. В случае</w:t>
      </w:r>
      <w:proofErr w:type="gramStart"/>
      <w:r w:rsidRPr="00472F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72F43">
        <w:rPr>
          <w:rFonts w:ascii="Times New Roman" w:hAnsi="Times New Roman" w:cs="Times New Roman"/>
          <w:sz w:val="28"/>
          <w:szCs w:val="28"/>
        </w:rP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  ДДТ   в целях принятия им мер по предотвращению конфликта интересов: усиление контроля за исполнением должностных обязанностей работником, отстранение работника от занимаемой должности на период урегулирования конфликта интересов или иные меры.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3.6. По письменному запросу председателя комиссии директор ДДТ представляет дополнительные сведения, необходимые для работы комиссии, а также запрашивает в установленном порядке для представления в комиссию сведения от других органов и организаций.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3.7. 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3.2 настоящего Положения. Секретарь комиссии решает организационные вопросы, связанные с подготовкой заседания комиссии, а также извещает членов комиссии, иных участников заседания комиссии о дате, времени и месте заседания, о вопросах, включенных в повестку дня, не позднее, чем за семь рабочих дней до дня заседания.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3.8. Заседание комиссии считается правомочным, если на нем присутствует не менее двух третей от общего числа членов комиссии.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3.9.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3.10. Заседание комиссии проводится в присутствии работника. Заседание комиссии переносится, если работник не может участвовать в заседании по уважительной причине. На заседание комиссии могут приглашаться должностные лица, а также представители заинтересованных организаций.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 xml:space="preserve">3.11. На заседании комиссии заслушиваются пояснения работника, рассматриваются материалы, относящиеся к вопросам, включенным в </w:t>
      </w:r>
      <w:r w:rsidRPr="00472F43">
        <w:rPr>
          <w:rFonts w:ascii="Times New Roman" w:hAnsi="Times New Roman" w:cs="Times New Roman"/>
          <w:sz w:val="28"/>
          <w:szCs w:val="28"/>
        </w:rPr>
        <w:lastRenderedPageBreak/>
        <w:t>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3.13. По итогам рассмотрения информации, указанной в пункте 3.2 настоящего Положения, комиссия может принять одно из следующих решений: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установить факт наличия личной заинтересованности работника, которая приводит или может привести к конфликту интересов. В этом случае в решении комиссии предлагаются рекомендации, направленные на предотвращение или урегулирование этого конфликта интересов.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3.14. 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3.15.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3.16. В решении комиссии указываются: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фамилия, имя, отчество, должность работника, в отношении которого рассматривался вопрос о наличии личной заинтересованности, которая приводит или может привести к конфликту интересов;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источник информации, ставшей основанием для проведения заседания комиссии;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фамилии, имена, отчества членов комиссии и других лиц, присутствующих на заседании;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существо решения и его обоснование;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результаты голосования.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3.17.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3.18. Копии решения комиссии в течение трех дней со дня его принятия направляются директору  ДДТ, работнику, а также по решению комиссии - иным заинтересованным лицам.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3.19. Решение комиссии может быть обжаловано работником в порядке, предусмотренном законодательством Российской Федерации.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 xml:space="preserve">3.20.  </w:t>
      </w:r>
      <w:proofErr w:type="gramStart"/>
      <w:r w:rsidRPr="00472F43">
        <w:rPr>
          <w:rFonts w:ascii="Times New Roman" w:hAnsi="Times New Roman" w:cs="Times New Roman"/>
          <w:sz w:val="28"/>
          <w:szCs w:val="28"/>
        </w:rPr>
        <w:t xml:space="preserve">Директор  ДДТ, которому стало известно о возникновении у работника личной заинтересованности, которая приводит или может привести к конфликту интересов, в том числе в случае установления подобного факта </w:t>
      </w:r>
      <w:r w:rsidRPr="00472F43">
        <w:rPr>
          <w:rFonts w:ascii="Times New Roman" w:hAnsi="Times New Roman" w:cs="Times New Roman"/>
          <w:sz w:val="28"/>
          <w:szCs w:val="28"/>
        </w:rPr>
        <w:lastRenderedPageBreak/>
        <w:t>комиссией, обязан принять меры по предотвращению или урегулированию конфликта интересов, вплоть до отстранения этого работника от занимаемой должности на период урегулирования конфликта интересов с сохранением за ним денежного содержания на все время отстранения</w:t>
      </w:r>
      <w:proofErr w:type="gramEnd"/>
      <w:r w:rsidRPr="00472F43">
        <w:rPr>
          <w:rFonts w:ascii="Times New Roman" w:hAnsi="Times New Roman" w:cs="Times New Roman"/>
          <w:sz w:val="28"/>
          <w:szCs w:val="28"/>
        </w:rPr>
        <w:t xml:space="preserve"> от занимаемой должности.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3.21. В случае непринятия работником мер по предотвращению конфликта интересов ДДТ  после получения от комиссии соответствующей информации может привлечь работника к дисциплинарной ответственности  в порядке, предусмотренном трудовым законодательством.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3.22. 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3.23. Решение комиссии, принятое в отношении работника, хранится в его личном деле.</w:t>
      </w:r>
    </w:p>
    <w:p w:rsidR="00472F43" w:rsidRPr="00472F43" w:rsidRDefault="00472F43" w:rsidP="00472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43">
        <w:rPr>
          <w:rFonts w:ascii="Times New Roman" w:hAnsi="Times New Roman" w:cs="Times New Roman"/>
          <w:sz w:val="28"/>
          <w:szCs w:val="28"/>
        </w:rPr>
        <w:t>3.24. Организационно-техническое и документационное обеспечение деятельности комиссии возлагается на председателя комиссии.</w:t>
      </w:r>
    </w:p>
    <w:p w:rsidR="00472F43" w:rsidRDefault="00472F43" w:rsidP="00472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D3D" w:rsidRDefault="00DF7D3D"/>
    <w:sectPr w:rsidR="00DF7D3D" w:rsidSect="00DF7D3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0E4" w:rsidRDefault="00A370E4" w:rsidP="00A370E4">
      <w:pPr>
        <w:spacing w:after="0" w:line="240" w:lineRule="auto"/>
      </w:pPr>
      <w:r>
        <w:separator/>
      </w:r>
    </w:p>
  </w:endnote>
  <w:endnote w:type="continuationSeparator" w:id="0">
    <w:p w:rsidR="00A370E4" w:rsidRDefault="00A370E4" w:rsidP="00A3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48751"/>
      <w:docPartObj>
        <w:docPartGallery w:val="Page Numbers (Bottom of Page)"/>
        <w:docPartUnique/>
      </w:docPartObj>
    </w:sdtPr>
    <w:sdtContent>
      <w:p w:rsidR="00A370E4" w:rsidRDefault="00226A7C">
        <w:pPr>
          <w:pStyle w:val="a8"/>
          <w:jc w:val="right"/>
        </w:pPr>
        <w:fldSimple w:instr=" PAGE   \* MERGEFORMAT ">
          <w:r w:rsidR="0001235A">
            <w:rPr>
              <w:noProof/>
            </w:rPr>
            <w:t>1</w:t>
          </w:r>
        </w:fldSimple>
      </w:p>
    </w:sdtContent>
  </w:sdt>
  <w:p w:rsidR="00A370E4" w:rsidRDefault="00A370E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0E4" w:rsidRDefault="00A370E4" w:rsidP="00A370E4">
      <w:pPr>
        <w:spacing w:after="0" w:line="240" w:lineRule="auto"/>
      </w:pPr>
      <w:r>
        <w:separator/>
      </w:r>
    </w:p>
  </w:footnote>
  <w:footnote w:type="continuationSeparator" w:id="0">
    <w:p w:rsidR="00A370E4" w:rsidRDefault="00A370E4" w:rsidP="00A37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6048D"/>
    <w:multiLevelType w:val="hybridMultilevel"/>
    <w:tmpl w:val="3174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F43"/>
    <w:rsid w:val="0001235A"/>
    <w:rsid w:val="00226A7C"/>
    <w:rsid w:val="00433122"/>
    <w:rsid w:val="00472F43"/>
    <w:rsid w:val="005F1152"/>
    <w:rsid w:val="006A2094"/>
    <w:rsid w:val="00A370E4"/>
    <w:rsid w:val="00CE56B3"/>
    <w:rsid w:val="00DF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F43"/>
  </w:style>
  <w:style w:type="paragraph" w:styleId="1">
    <w:name w:val="heading 1"/>
    <w:basedOn w:val="a"/>
    <w:next w:val="a"/>
    <w:link w:val="10"/>
    <w:uiPriority w:val="9"/>
    <w:qFormat/>
    <w:rsid w:val="00472F43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F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2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47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72F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3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70E4"/>
  </w:style>
  <w:style w:type="paragraph" w:styleId="a8">
    <w:name w:val="footer"/>
    <w:basedOn w:val="a"/>
    <w:link w:val="a9"/>
    <w:uiPriority w:val="99"/>
    <w:unhideWhenUsed/>
    <w:rsid w:val="00A3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70E4"/>
  </w:style>
  <w:style w:type="paragraph" w:styleId="aa">
    <w:name w:val="Balloon Text"/>
    <w:basedOn w:val="a"/>
    <w:link w:val="ab"/>
    <w:uiPriority w:val="99"/>
    <w:semiHidden/>
    <w:unhideWhenUsed/>
    <w:rsid w:val="0001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2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1269</Words>
  <Characters>7239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Пользователь Windows</cp:lastModifiedBy>
  <cp:revision>4</cp:revision>
  <cp:lastPrinted>2017-02-28T09:13:00Z</cp:lastPrinted>
  <dcterms:created xsi:type="dcterms:W3CDTF">2017-02-27T03:15:00Z</dcterms:created>
  <dcterms:modified xsi:type="dcterms:W3CDTF">2017-03-13T08:10:00Z</dcterms:modified>
</cp:coreProperties>
</file>